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>Urząd Gminy Kocmyrzów - Luborzyca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br/>
              <w:t> ul. Jagiellońska 7</w:t>
              <w:br/>
              <w:t>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26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 xml:space="preserve">Wniosek o odpłatne </w:t>
            </w:r>
            <w:r>
              <w:rPr>
                <w:rStyle w:val="Mocnewyrnione"/>
                <w:rFonts w:eastAsia="SimSun" w:ascii="Arial" w:hAnsi="Arial"/>
                <w:b/>
                <w:bCs/>
                <w:color w:val="222222"/>
                <w:kern w:val="2"/>
                <w:sz w:val="26"/>
                <w:szCs w:val="26"/>
              </w:rPr>
              <w:t>przejęcie  urządzeń kanalizacyjnych</w:t>
            </w:r>
          </w:p>
        </w:tc>
      </w:tr>
    </w:tbl>
    <w:p>
      <w:pPr>
        <w:pStyle w:val="Normal"/>
        <w:rPr>
          <w:rFonts w:ascii="Arial" w:hAnsi="Arial" w:eastAsia="Arial"/>
          <w:b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eastAsia="Arial" w:ascii="Arial" w:hAnsi="Arial"/>
          <w:b/>
          <w:bCs/>
          <w:color w:val="222222"/>
          <w:sz w:val="22"/>
          <w:szCs w:val="22"/>
        </w:rPr>
        <w:tab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odpłatne przejęcie urządzeń kanalizacyjnych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II. 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Wniosek o odpłatne przejęcie urządzeń kanalizacyjnych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i/>
          <w:iCs/>
          <w:sz w:val="20"/>
          <w:szCs w:val="20"/>
        </w:rPr>
        <w:t>na podstawie Zarządzenia nr 0050.78.2013 Wójta Gminy Kocmyrzów-Luborzyca z dn. 28.11.2013 r.                         w sprawie zasad i warunków przejmowania przez Gminę Kocmyrzów-Luborzyca urządzeń wodociągowych i/lub kanalizacyjnych od inwestorów, którzy te urządzenia wybudowali z własnych środków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8890" distL="0" distR="0" simplePos="0" locked="0" layoutInCell="0" allowOverlap="1" relativeHeight="2" wp14:anchorId="200A0C69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5933440" cy="2354580"/>
                <wp:effectExtent l="0" t="0" r="0" b="889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2354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5.95pt;margin-top:16.4pt;width:467.15pt;height:185.35pt;mso-wrap-style:none;v-text-anchor:middle" wp14:anchorId="200A0C6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540" distL="0" distR="2540" simplePos="0" locked="0" layoutInCell="0" allowOverlap="1" relativeHeight="3" wp14:anchorId="31EA954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2" name="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3" path="m0,0l-2147483645,0l-2147483645,-2147483646l0,-2147483646xe" stroked="f" o:allowincell="f" style="position:absolute;margin-left:0pt;margin-top:0.05pt;width:50.2pt;height:50.2pt;mso-wrap-style:none;v-text-anchor:middle" wp14:anchorId="31EA954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Wingdings" w:ascii="Arial" w:hAnsi="Arial"/>
          <w:b/>
          <w:bCs/>
          <w:color w:val="000000"/>
          <w:sz w:val="24"/>
          <w:szCs w:val="24"/>
        </w:rPr>
        <w:t xml:space="preserve">1. Przedmiot wniosku </w:t>
      </w:r>
      <w:r>
        <w:rPr>
          <w:rFonts w:cs="Times New Roman"/>
          <w:color w:val="000000"/>
          <w:sz w:val="21"/>
          <w:szCs w:val="21"/>
        </w:rPr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2540" distL="0" distR="2540" simplePos="0" locked="0" layoutInCell="0" allowOverlap="1" relativeHeight="4" wp14:anchorId="5728711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3" name="_x0000_tole_rId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5" path="m0,0l-2147483645,0l-2147483645,-2147483646l0,-2147483646xe" stroked="f" o:allowincell="f" style="position:absolute;margin-left:0pt;margin-top:0.05pt;width:50.2pt;height:50.2pt;mso-wrap-style:none;v-text-anchor:middle" wp14:anchorId="5728711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  <w:t>2. Kwota wnioskowana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Łączna wartość przedmiotu wykupu ……………………………………………..(zł brutto)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Wartość poszczególnych składników……………………………………………………………..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</w:rPr>
        <w:t>Dokumentacja projektowa wraz z mapą sytuacyjno-wysokościową naniesionym przebiegiem sieci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Dokumenty wskazujące właścicieli nieruchomości, przez które przebiega sieć i potwierdzające tytuły prawne do nieruchomości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Wypis z krajowego rejestru przedsiębiorców z numerem KRS (dla podmiotów gospodarczych)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Dokumenty potwierdzające wysokość poniesionych nakładów na wybudowanie przekazywanych sieci (faktury, rachunki, kosztorysy powykonawcze)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właścicieli działek lub wnioskodawcy, przez których teren przebiega wnioskowana do przejęcia sieć o zgodzie na wejście w teren w celu jej budowy i dalszej eksploatacji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Kserokopia zgłoszenia robót budowlanych lub pozwolenia na budowę urządzeń  kanalizacyjnych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kierownika budowy, iż sieć została wybudowana zgodnie z dokumentacją i sztuką budowlaną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 xml:space="preserve">Protokół odbioru sieci przez eksploatatora gminnej sieci </w:t>
      </w:r>
      <w:r>
        <w:rPr>
          <w:rFonts w:eastAsia="Times New Roman" w:cs="Times New Roman"/>
          <w:color w:val="000000"/>
          <w:kern w:val="2"/>
          <w:sz w:val="22"/>
          <w:szCs w:val="22"/>
        </w:rPr>
        <w:t>kanalizacyjnej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Inwentaryzacja geodezyjna powykonawcza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Decyzja na użytkowanie sieci (jeżeli taka została wydana)</w:t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VII. Oświadczenie osoby ubiegającej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odpłatne przejęcie urządzeń kanalizacyjnych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Data.......................................</w:t>
              <w:tab/>
              <w:tab/>
              <w:tab/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hanging="0"/>
        <w:rPr/>
      </w:pPr>
      <w:r>
        <w:rPr>
          <w:rFonts w:eastAsia="Times New Roman" w:ascii="Arial" w:hAnsi="Arial"/>
          <w:color w:val="000000"/>
          <w:sz w:val="20"/>
          <w:szCs w:val="20"/>
        </w:rPr>
        <w:t>Data…………………..</w:t>
        <w:tab/>
        <w:tab/>
        <w:tab/>
        <w:tab/>
        <w:t xml:space="preserve">                          Podpis…………………………………...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Mocnewyrnione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character" w:styleId="WW8Num3z1">
    <w:name w:val="WW8Num3z1"/>
    <w:qFormat/>
    <w:rPr>
      <w:rFonts w:ascii="OpenSymbol" w:hAnsi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LibreOffice/7.4.1.2$Windows_X86_64 LibreOffice_project/3c58a8f3a960df8bc8fd77b461821e42c061c5f0</Application>
  <AppVersion>15.0000</AppVersion>
  <Pages>2</Pages>
  <Words>481</Words>
  <Characters>3469</Characters>
  <CharactersWithSpaces>4035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2021-11-10T08:19:00Z</cp:lastPrinted>
  <dcterms:modified xsi:type="dcterms:W3CDTF">2022-12-21T11:47:50Z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